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63641" w14:textId="3401DB6B" w:rsidR="00815962" w:rsidRPr="00CB4373" w:rsidRDefault="00173812" w:rsidP="00D74209">
      <w:pPr>
        <w:jc w:val="center"/>
        <w:rPr>
          <w:sz w:val="22"/>
          <w:lang w:val="lt-LT"/>
        </w:rPr>
      </w:pPr>
      <w:r w:rsidRPr="00CB4373">
        <w:rPr>
          <w:noProof/>
          <w:sz w:val="22"/>
          <w:lang w:val="lt-LT" w:eastAsia="lt-LT"/>
        </w:rPr>
        <w:drawing>
          <wp:inline distT="0" distB="0" distL="0" distR="0" wp14:anchorId="77F9F4B4" wp14:editId="28FAAE6A">
            <wp:extent cx="232410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914400"/>
                    </a:xfrm>
                    <a:prstGeom prst="rect">
                      <a:avLst/>
                    </a:prstGeom>
                    <a:noFill/>
                    <a:ln>
                      <a:noFill/>
                    </a:ln>
                  </pic:spPr>
                </pic:pic>
              </a:graphicData>
            </a:graphic>
          </wp:inline>
        </w:drawing>
      </w:r>
      <w:r w:rsidRPr="00CB4373">
        <w:rPr>
          <w:rFonts w:ascii="Arial" w:hAnsi="Arial" w:cs="Arial"/>
          <w:noProof/>
          <w:sz w:val="22"/>
          <w:lang w:val="lt-LT" w:eastAsia="lt-LT"/>
        </w:rPr>
        <w:drawing>
          <wp:inline distT="0" distB="0" distL="0" distR="0" wp14:anchorId="4B2D9E6B" wp14:editId="6DCC814A">
            <wp:extent cx="895350" cy="9144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Pr="00CB4373">
        <w:rPr>
          <w:b/>
          <w:noProof/>
          <w:sz w:val="22"/>
          <w:lang w:val="lt-LT" w:eastAsia="lt-LT"/>
        </w:rPr>
        <w:drawing>
          <wp:inline distT="0" distB="0" distL="0" distR="0" wp14:anchorId="3023409F" wp14:editId="64B9E67A">
            <wp:extent cx="733425" cy="971550"/>
            <wp:effectExtent l="0" t="0" r="0" b="0"/>
            <wp:docPr id="3"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r w:rsidRPr="00CB4373">
        <w:rPr>
          <w:b/>
          <w:noProof/>
          <w:sz w:val="22"/>
          <w:lang w:val="lt-LT" w:eastAsia="lt-LT"/>
        </w:rPr>
        <w:drawing>
          <wp:inline distT="0" distB="0" distL="0" distR="0" wp14:anchorId="5372CDC1" wp14:editId="3BDFCE6F">
            <wp:extent cx="1485900" cy="942975"/>
            <wp:effectExtent l="0" t="0" r="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42975"/>
                    </a:xfrm>
                    <a:prstGeom prst="rect">
                      <a:avLst/>
                    </a:prstGeom>
                    <a:noFill/>
                    <a:ln>
                      <a:noFill/>
                    </a:ln>
                  </pic:spPr>
                </pic:pic>
              </a:graphicData>
            </a:graphic>
          </wp:inline>
        </w:drawing>
      </w:r>
    </w:p>
    <w:p w14:paraId="68EC2C4F" w14:textId="1C6923FC" w:rsidR="00815962" w:rsidRPr="00CB4373" w:rsidRDefault="000541E4" w:rsidP="000541E4">
      <w:pPr>
        <w:jc w:val="center"/>
        <w:rPr>
          <w:b/>
          <w:sz w:val="22"/>
          <w:lang w:val="lt-LT"/>
        </w:rPr>
      </w:pPr>
      <w:r w:rsidRPr="00CB4373">
        <w:rPr>
          <w:b/>
          <w:sz w:val="22"/>
          <w:lang w:val="lt-LT"/>
        </w:rPr>
        <w:t xml:space="preserve">KVIETIMAS TEIKTI VIETOS PROJEKTUS Nr. </w:t>
      </w:r>
      <w:r w:rsidR="00123D00">
        <w:rPr>
          <w:b/>
          <w:sz w:val="22"/>
          <w:lang w:val="lt-LT"/>
        </w:rPr>
        <w:t>2</w:t>
      </w:r>
      <w:r w:rsidR="00FE760D">
        <w:rPr>
          <w:b/>
          <w:sz w:val="22"/>
          <w:lang w:val="lt-LT"/>
        </w:rPr>
        <w:t>6</w:t>
      </w:r>
    </w:p>
    <w:p w14:paraId="476CC497" w14:textId="77777777" w:rsidR="0065482F" w:rsidRPr="00CB4373" w:rsidRDefault="000C36D0" w:rsidP="00F91B79">
      <w:pPr>
        <w:spacing w:line="240" w:lineRule="auto"/>
        <w:ind w:firstLine="567"/>
        <w:jc w:val="both"/>
        <w:rPr>
          <w:sz w:val="22"/>
          <w:lang w:val="lt-LT"/>
        </w:rPr>
      </w:pPr>
      <w:r w:rsidRPr="00CB4373">
        <w:rPr>
          <w:sz w:val="22"/>
          <w:lang w:val="lt-LT"/>
        </w:rPr>
        <w:t xml:space="preserve">Raseinių rajono vietos veiklos grupė „Raseinių krašto bendrija“ </w:t>
      </w:r>
      <w:r w:rsidR="0065482F" w:rsidRPr="00CB4373">
        <w:rPr>
          <w:sz w:val="22"/>
          <w:lang w:val="lt-LT"/>
        </w:rPr>
        <w:t xml:space="preserve">kviečia teikti </w:t>
      </w:r>
      <w:r w:rsidRPr="00CB4373">
        <w:rPr>
          <w:sz w:val="22"/>
          <w:lang w:val="lt-LT"/>
        </w:rPr>
        <w:t>paprastus kaimo vietovių</w:t>
      </w:r>
      <w:r w:rsidR="006F6FEC" w:rsidRPr="00CB4373">
        <w:rPr>
          <w:i/>
          <w:sz w:val="22"/>
          <w:lang w:val="lt-LT"/>
        </w:rPr>
        <w:t xml:space="preserve"> </w:t>
      </w:r>
      <w:r w:rsidR="0065482F" w:rsidRPr="00CB4373">
        <w:rPr>
          <w:sz w:val="22"/>
          <w:lang w:val="lt-LT"/>
        </w:rPr>
        <w:t xml:space="preserve">vietos projektus pagal kaimo vietovių </w:t>
      </w:r>
      <w:r w:rsidR="00F45B6D" w:rsidRPr="00CB4373">
        <w:rPr>
          <w:sz w:val="22"/>
          <w:lang w:val="lt-LT"/>
        </w:rPr>
        <w:t>vietos plėtros strategijos</w:t>
      </w:r>
      <w:r w:rsidR="0065482F" w:rsidRPr="00CB4373">
        <w:rPr>
          <w:sz w:val="22"/>
          <w:lang w:val="lt-LT"/>
        </w:rPr>
        <w:t xml:space="preserve"> </w:t>
      </w:r>
      <w:r w:rsidRPr="00CB4373">
        <w:rPr>
          <w:sz w:val="22"/>
          <w:lang w:val="lt-LT"/>
        </w:rPr>
        <w:t>„Raseinių  rajono vietos veiklos grupės Raseinių krašto bendrija“ teritorijos 2015 – 2023 m. vietos plėtros strategija“ vietos plėtros strategijos (toliau – VPS) priemon</w:t>
      </w:r>
      <w:r w:rsidR="002D61A3" w:rsidRPr="00CB4373">
        <w:rPr>
          <w:sz w:val="22"/>
          <w:lang w:val="lt-LT"/>
        </w:rPr>
        <w:t>es</w:t>
      </w:r>
      <w:r w:rsidRPr="00CB4373">
        <w:rPr>
          <w:sz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521"/>
      </w:tblGrid>
      <w:tr w:rsidR="00DF0D1A" w:rsidRPr="00EC029D" w14:paraId="7F8C4A7E" w14:textId="77777777" w:rsidTr="00D8116F">
        <w:tc>
          <w:tcPr>
            <w:tcW w:w="3397" w:type="dxa"/>
            <w:vMerge w:val="restart"/>
            <w:shd w:val="clear" w:color="auto" w:fill="auto"/>
            <w:vAlign w:val="center"/>
          </w:tcPr>
          <w:p w14:paraId="0CB8B33B" w14:textId="77777777" w:rsidR="00DF0D1A" w:rsidRPr="00EC029D" w:rsidRDefault="00DF0D1A" w:rsidP="00D8116F">
            <w:pPr>
              <w:spacing w:after="0" w:line="240" w:lineRule="auto"/>
              <w:jc w:val="center"/>
              <w:rPr>
                <w:b/>
                <w:sz w:val="22"/>
                <w:lang w:val="lt-LT"/>
              </w:rPr>
            </w:pPr>
            <w:r w:rsidRPr="00EC029D">
              <w:rPr>
                <w:b/>
                <w:sz w:val="22"/>
                <w:lang w:val="lt-LT"/>
              </w:rPr>
              <w:t xml:space="preserve">„Ūkio ir verslo plėtra“ veiklos sritis „Parama ne žemės ūkio verslui kaimo vietovėse plėtoti“ </w:t>
            </w:r>
          </w:p>
          <w:p w14:paraId="09A1F538" w14:textId="2CF5E656" w:rsidR="00DF0D1A" w:rsidRPr="00EC029D" w:rsidRDefault="00DF0D1A" w:rsidP="00F63373">
            <w:pPr>
              <w:spacing w:after="0" w:line="240" w:lineRule="auto"/>
              <w:jc w:val="center"/>
              <w:rPr>
                <w:b/>
                <w:bCs/>
                <w:sz w:val="22"/>
                <w:lang w:val="lt-LT"/>
              </w:rPr>
            </w:pPr>
            <w:r w:rsidRPr="00EC029D">
              <w:rPr>
                <w:b/>
                <w:sz w:val="22"/>
                <w:lang w:val="lt-LT"/>
              </w:rPr>
              <w:t xml:space="preserve">(kodas LEADER-19.2-6.4.1) </w:t>
            </w:r>
          </w:p>
        </w:tc>
        <w:tc>
          <w:tcPr>
            <w:tcW w:w="6521" w:type="dxa"/>
            <w:shd w:val="clear" w:color="auto" w:fill="auto"/>
          </w:tcPr>
          <w:p w14:paraId="254913E0" w14:textId="77777777" w:rsidR="00DF0D1A" w:rsidRPr="00EC029D" w:rsidRDefault="00DF0D1A" w:rsidP="00D8116F">
            <w:pPr>
              <w:spacing w:after="0" w:line="240" w:lineRule="auto"/>
              <w:rPr>
                <w:b/>
                <w:color w:val="000000"/>
                <w:sz w:val="22"/>
                <w:lang w:val="lt-LT"/>
              </w:rPr>
            </w:pPr>
            <w:r w:rsidRPr="00CB4373">
              <w:rPr>
                <w:b/>
                <w:sz w:val="22"/>
                <w:lang w:val="lt-LT"/>
              </w:rPr>
              <w:t>Remiamos veiklos:</w:t>
            </w:r>
            <w:r w:rsidRPr="00CB4373">
              <w:rPr>
                <w:i/>
                <w:sz w:val="22"/>
                <w:lang w:val="lt-LT"/>
              </w:rPr>
              <w:t xml:space="preserve"> </w:t>
            </w:r>
            <w:r w:rsidRPr="00CB4373">
              <w:rPr>
                <w:sz w:val="22"/>
                <w:lang w:val="lt-LT"/>
              </w:rPr>
              <w:t>parama teikiama verslo naujovėms diegti, naujoms darbo vietoms kurti.</w:t>
            </w:r>
          </w:p>
        </w:tc>
      </w:tr>
      <w:tr w:rsidR="00DF0D1A" w:rsidRPr="00EC029D" w14:paraId="77C969A8" w14:textId="77777777" w:rsidTr="00D8116F">
        <w:tc>
          <w:tcPr>
            <w:tcW w:w="3397" w:type="dxa"/>
            <w:vMerge/>
            <w:shd w:val="clear" w:color="auto" w:fill="auto"/>
          </w:tcPr>
          <w:p w14:paraId="4412C6F9" w14:textId="77777777" w:rsidR="00DF0D1A" w:rsidRPr="00EC029D" w:rsidRDefault="00DF0D1A" w:rsidP="00D8116F">
            <w:pPr>
              <w:spacing w:after="0" w:line="240" w:lineRule="auto"/>
              <w:rPr>
                <w:b/>
                <w:bCs/>
                <w:sz w:val="22"/>
                <w:lang w:val="lt-LT"/>
              </w:rPr>
            </w:pPr>
          </w:p>
        </w:tc>
        <w:tc>
          <w:tcPr>
            <w:tcW w:w="6521" w:type="dxa"/>
            <w:shd w:val="clear" w:color="auto" w:fill="auto"/>
          </w:tcPr>
          <w:p w14:paraId="1F681A65" w14:textId="77777777" w:rsidR="00DF0D1A" w:rsidRPr="00EC029D" w:rsidRDefault="00DF0D1A" w:rsidP="00D8116F">
            <w:pPr>
              <w:spacing w:after="0" w:line="240" w:lineRule="auto"/>
              <w:rPr>
                <w:b/>
                <w:color w:val="000000"/>
                <w:sz w:val="22"/>
                <w:lang w:val="lt-LT"/>
              </w:rPr>
            </w:pPr>
            <w:r w:rsidRPr="00CB4373">
              <w:rPr>
                <w:b/>
                <w:color w:val="000000"/>
                <w:sz w:val="22"/>
                <w:lang w:val="lt-LT"/>
              </w:rPr>
              <w:t>Tinkami vietos projektų vykdytojai:</w:t>
            </w:r>
            <w:r w:rsidRPr="00CB4373">
              <w:rPr>
                <w:color w:val="000000"/>
                <w:sz w:val="22"/>
                <w:lang w:val="lt-LT"/>
              </w:rPr>
              <w:t xml:space="preserve"> Raseinių rajono VVG teritorijoje registruoti ir veiklą vykdantys fiziniai ir juridiniai asmenys: ūkininkas ar kitas fizinis asmuo, labai maža įmonė, maža įmonė.</w:t>
            </w:r>
          </w:p>
        </w:tc>
      </w:tr>
      <w:tr w:rsidR="00DF0D1A" w:rsidRPr="00EC029D" w14:paraId="0BAFFEA3" w14:textId="77777777" w:rsidTr="00D8116F">
        <w:tc>
          <w:tcPr>
            <w:tcW w:w="3397" w:type="dxa"/>
            <w:vMerge/>
            <w:shd w:val="clear" w:color="auto" w:fill="auto"/>
          </w:tcPr>
          <w:p w14:paraId="04E7517D" w14:textId="77777777" w:rsidR="00DF0D1A" w:rsidRPr="00EC029D" w:rsidRDefault="00DF0D1A" w:rsidP="00D8116F">
            <w:pPr>
              <w:spacing w:after="0" w:line="240" w:lineRule="auto"/>
              <w:rPr>
                <w:b/>
                <w:bCs/>
                <w:sz w:val="22"/>
                <w:lang w:val="lt-LT"/>
              </w:rPr>
            </w:pPr>
          </w:p>
        </w:tc>
        <w:tc>
          <w:tcPr>
            <w:tcW w:w="6521" w:type="dxa"/>
            <w:shd w:val="clear" w:color="auto" w:fill="auto"/>
          </w:tcPr>
          <w:p w14:paraId="392DDAD6" w14:textId="5163FCF3" w:rsidR="00DF0D1A" w:rsidRPr="00EC029D" w:rsidRDefault="00DF0D1A" w:rsidP="00D8116F">
            <w:pPr>
              <w:spacing w:after="0" w:line="240" w:lineRule="auto"/>
              <w:rPr>
                <w:color w:val="000000"/>
                <w:sz w:val="22"/>
                <w:lang w:val="lt-LT"/>
              </w:rPr>
            </w:pPr>
            <w:r w:rsidRPr="00EC029D">
              <w:rPr>
                <w:color w:val="000000"/>
                <w:sz w:val="22"/>
                <w:lang w:val="lt-LT"/>
              </w:rPr>
              <w:t xml:space="preserve">Kvietimui skiriama VPS paramos lėšų suma </w:t>
            </w:r>
            <w:r w:rsidR="00FE760D">
              <w:rPr>
                <w:b/>
                <w:color w:val="000000"/>
                <w:sz w:val="22"/>
                <w:lang w:val="lt-LT"/>
              </w:rPr>
              <w:t>75 303</w:t>
            </w:r>
            <w:r w:rsidR="004A2EDB">
              <w:rPr>
                <w:b/>
                <w:color w:val="000000"/>
                <w:sz w:val="22"/>
                <w:lang w:val="lt-LT"/>
              </w:rPr>
              <w:t xml:space="preserve"> </w:t>
            </w:r>
            <w:r w:rsidRPr="00EC029D">
              <w:rPr>
                <w:b/>
                <w:color w:val="000000"/>
                <w:sz w:val="22"/>
                <w:lang w:val="lt-LT"/>
              </w:rPr>
              <w:t>Eur</w:t>
            </w:r>
            <w:r w:rsidRPr="00EC029D">
              <w:rPr>
                <w:color w:val="000000"/>
                <w:sz w:val="22"/>
                <w:lang w:val="lt-LT"/>
              </w:rPr>
              <w:t xml:space="preserve"> </w:t>
            </w:r>
          </w:p>
          <w:p w14:paraId="2F3126F3" w14:textId="03EBD0B8" w:rsidR="00DF0D1A" w:rsidRPr="00EC029D" w:rsidRDefault="00DF0D1A" w:rsidP="00D8116F">
            <w:pPr>
              <w:spacing w:after="0" w:line="240" w:lineRule="auto"/>
              <w:rPr>
                <w:b/>
                <w:color w:val="000000"/>
                <w:sz w:val="22"/>
                <w:lang w:val="lt-LT"/>
              </w:rPr>
            </w:pPr>
            <w:r w:rsidRPr="00EC029D">
              <w:rPr>
                <w:color w:val="000000"/>
                <w:sz w:val="22"/>
                <w:lang w:val="lt-LT"/>
              </w:rPr>
              <w:t xml:space="preserve">Didžiausia galima parama vienam vietos projektui įgyvendinti </w:t>
            </w:r>
            <w:r w:rsidR="00FE760D">
              <w:rPr>
                <w:b/>
                <w:color w:val="000000"/>
                <w:sz w:val="22"/>
                <w:lang w:val="lt-LT"/>
              </w:rPr>
              <w:t>75 303</w:t>
            </w:r>
            <w:r w:rsidR="004A2EDB">
              <w:rPr>
                <w:b/>
                <w:color w:val="000000"/>
                <w:sz w:val="22"/>
                <w:lang w:val="lt-LT"/>
              </w:rPr>
              <w:t xml:space="preserve"> </w:t>
            </w:r>
            <w:r w:rsidRPr="00EC029D">
              <w:rPr>
                <w:b/>
                <w:color w:val="000000"/>
                <w:sz w:val="22"/>
                <w:lang w:val="lt-LT"/>
              </w:rPr>
              <w:t>Eur</w:t>
            </w:r>
            <w:r w:rsidRPr="00EC029D">
              <w:rPr>
                <w:color w:val="000000"/>
                <w:sz w:val="22"/>
                <w:lang w:val="lt-LT"/>
              </w:rPr>
              <w:t xml:space="preserve"> </w:t>
            </w:r>
          </w:p>
        </w:tc>
      </w:tr>
      <w:tr w:rsidR="00DF0D1A" w:rsidRPr="00EC029D" w14:paraId="1BFD918B" w14:textId="77777777" w:rsidTr="00D8116F">
        <w:tc>
          <w:tcPr>
            <w:tcW w:w="3397" w:type="dxa"/>
            <w:vMerge/>
            <w:shd w:val="clear" w:color="auto" w:fill="auto"/>
          </w:tcPr>
          <w:p w14:paraId="79C87C31" w14:textId="77777777" w:rsidR="00DF0D1A" w:rsidRPr="00EC029D" w:rsidRDefault="00DF0D1A" w:rsidP="00D8116F">
            <w:pPr>
              <w:spacing w:after="0" w:line="240" w:lineRule="auto"/>
              <w:rPr>
                <w:b/>
                <w:bCs/>
                <w:sz w:val="22"/>
                <w:lang w:val="lt-LT"/>
              </w:rPr>
            </w:pPr>
          </w:p>
        </w:tc>
        <w:tc>
          <w:tcPr>
            <w:tcW w:w="6521" w:type="dxa"/>
            <w:shd w:val="clear" w:color="auto" w:fill="auto"/>
          </w:tcPr>
          <w:p w14:paraId="1B5160DC" w14:textId="77777777" w:rsidR="00DF0D1A" w:rsidRPr="00EC029D" w:rsidRDefault="00DF0D1A" w:rsidP="00D8116F">
            <w:pPr>
              <w:spacing w:after="0" w:line="240" w:lineRule="auto"/>
              <w:rPr>
                <w:b/>
                <w:color w:val="000000"/>
                <w:sz w:val="22"/>
                <w:lang w:val="lt-LT"/>
              </w:rPr>
            </w:pPr>
            <w:r w:rsidRPr="00EC029D">
              <w:rPr>
                <w:b/>
                <w:color w:val="000000"/>
                <w:sz w:val="22"/>
                <w:lang w:val="lt-LT"/>
              </w:rPr>
              <w:t>Paramos vietos projektui įgyvendinti lyginamoji dalis:</w:t>
            </w:r>
            <w:r w:rsidRPr="00EC029D">
              <w:rPr>
                <w:color w:val="000000"/>
                <w:sz w:val="22"/>
                <w:lang w:val="lt-LT"/>
              </w:rPr>
              <w:t xml:space="preserve"> juridiniams arba fiziniams asmenims, atitinkantiems labai mažai įmonei keliamus reikalavimus iki 70 proc., kitiems tinkamiems pareiškėjams iki 50 proc.</w:t>
            </w:r>
          </w:p>
        </w:tc>
      </w:tr>
      <w:tr w:rsidR="00DF0D1A" w:rsidRPr="00EC029D" w14:paraId="328C5538" w14:textId="77777777" w:rsidTr="00D8116F">
        <w:tc>
          <w:tcPr>
            <w:tcW w:w="3397" w:type="dxa"/>
            <w:vMerge/>
            <w:shd w:val="clear" w:color="auto" w:fill="auto"/>
          </w:tcPr>
          <w:p w14:paraId="69C54F1F" w14:textId="77777777" w:rsidR="00DF0D1A" w:rsidRPr="00EC029D" w:rsidRDefault="00DF0D1A" w:rsidP="00D8116F">
            <w:pPr>
              <w:spacing w:after="0" w:line="240" w:lineRule="auto"/>
              <w:rPr>
                <w:b/>
                <w:bCs/>
                <w:sz w:val="22"/>
                <w:lang w:val="lt-LT"/>
              </w:rPr>
            </w:pPr>
          </w:p>
        </w:tc>
        <w:tc>
          <w:tcPr>
            <w:tcW w:w="6521" w:type="dxa"/>
            <w:shd w:val="clear" w:color="auto" w:fill="auto"/>
          </w:tcPr>
          <w:p w14:paraId="517938FE" w14:textId="07F2EE1D" w:rsidR="00DF0D1A" w:rsidRPr="00EC029D" w:rsidRDefault="00DF0D1A" w:rsidP="00D8116F">
            <w:pPr>
              <w:spacing w:after="0" w:line="240" w:lineRule="auto"/>
              <w:rPr>
                <w:b/>
                <w:color w:val="000000"/>
                <w:sz w:val="22"/>
                <w:lang w:val="lt-LT"/>
              </w:rPr>
            </w:pPr>
            <w:r w:rsidRPr="00EC029D">
              <w:rPr>
                <w:b/>
                <w:color w:val="000000"/>
                <w:sz w:val="22"/>
                <w:lang w:val="lt-LT"/>
              </w:rPr>
              <w:t>Finansavimo šaltiniai:</w:t>
            </w:r>
            <w:r w:rsidRPr="00EC029D">
              <w:rPr>
                <w:color w:val="000000"/>
                <w:sz w:val="22"/>
                <w:lang w:val="lt-LT"/>
              </w:rPr>
              <w:t xml:space="preserve"> </w:t>
            </w:r>
            <w:r w:rsidR="00374788" w:rsidRPr="00374788">
              <w:rPr>
                <w:sz w:val="22"/>
                <w:lang w:val="lt-LT"/>
              </w:rPr>
              <w:t>EŽŪFKP ir Lietuvos Respublikos valstybės biudžeto lėšos.</w:t>
            </w:r>
          </w:p>
        </w:tc>
      </w:tr>
    </w:tbl>
    <w:p w14:paraId="5A13D1BA" w14:textId="77777777" w:rsidR="00EB1E9A" w:rsidRPr="00CB4373" w:rsidRDefault="00EB1E9A" w:rsidP="00EB1E9A">
      <w:pPr>
        <w:spacing w:after="0"/>
        <w:rPr>
          <w:vanish/>
          <w:sz w:val="22"/>
          <w:lang w:val="lt-LT"/>
        </w:rPr>
      </w:pPr>
    </w:p>
    <w:p w14:paraId="4561BE8A" w14:textId="77777777" w:rsidR="00FF148D" w:rsidRPr="00CB4373" w:rsidRDefault="00FF148D" w:rsidP="00FF148D">
      <w:pPr>
        <w:spacing w:after="0" w:line="240" w:lineRule="auto"/>
        <w:ind w:firstLine="567"/>
        <w:jc w:val="both"/>
        <w:rPr>
          <w:sz w:val="22"/>
          <w:lang w:val="lt-LT"/>
        </w:rPr>
      </w:pPr>
    </w:p>
    <w:p w14:paraId="6B100004" w14:textId="72366346" w:rsidR="00374788" w:rsidRDefault="00DF0D1A" w:rsidP="002D61A3">
      <w:pPr>
        <w:spacing w:after="0" w:line="240" w:lineRule="auto"/>
        <w:ind w:firstLine="567"/>
        <w:jc w:val="both"/>
        <w:rPr>
          <w:sz w:val="22"/>
          <w:lang w:val="lt-LT"/>
        </w:rPr>
      </w:pPr>
      <w:r w:rsidRPr="00DF0D1A">
        <w:rPr>
          <w:sz w:val="22"/>
          <w:lang w:val="lt-LT"/>
        </w:rPr>
        <w:t xml:space="preserve">Bendra kvietimo teikti vietos projektus suma </w:t>
      </w:r>
      <w:r w:rsidR="00FE760D">
        <w:rPr>
          <w:sz w:val="22"/>
          <w:lang w:val="lt-LT"/>
        </w:rPr>
        <w:t>75 303</w:t>
      </w:r>
      <w:r w:rsidR="004A2EDB">
        <w:rPr>
          <w:sz w:val="22"/>
          <w:lang w:val="lt-LT"/>
        </w:rPr>
        <w:t xml:space="preserve"> </w:t>
      </w:r>
      <w:r w:rsidRPr="00DF0D1A">
        <w:rPr>
          <w:sz w:val="22"/>
          <w:lang w:val="lt-LT"/>
        </w:rPr>
        <w:t xml:space="preserve">Eur iš </w:t>
      </w:r>
      <w:r w:rsidR="00374788" w:rsidRPr="00374788">
        <w:rPr>
          <w:sz w:val="22"/>
          <w:lang w:val="lt-LT"/>
        </w:rPr>
        <w:t>EŽŪFKP ir Lietuvos Respublikos valstybės biudžeto lėšų.</w:t>
      </w:r>
    </w:p>
    <w:p w14:paraId="52FBB752" w14:textId="67EC3090" w:rsidR="001E2CE3" w:rsidRPr="00CB4373" w:rsidRDefault="00E37D9C" w:rsidP="002D61A3">
      <w:pPr>
        <w:spacing w:after="0" w:line="240" w:lineRule="auto"/>
        <w:ind w:firstLine="567"/>
        <w:jc w:val="both"/>
        <w:rPr>
          <w:sz w:val="22"/>
          <w:lang w:val="lt-LT"/>
        </w:rPr>
      </w:pPr>
      <w:r w:rsidRPr="00CB4373">
        <w:rPr>
          <w:sz w:val="22"/>
          <w:lang w:val="lt-LT"/>
        </w:rPr>
        <w:t>Vietos projektų finansavimo sąlygų</w:t>
      </w:r>
      <w:r w:rsidR="001E2CE3" w:rsidRPr="00CB4373">
        <w:rPr>
          <w:sz w:val="22"/>
          <w:lang w:val="lt-LT"/>
        </w:rPr>
        <w:t xml:space="preserve"> aprašai skelbiami šiose interneto svetainėse: </w:t>
      </w:r>
      <w:hyperlink r:id="rId12" w:history="1">
        <w:r w:rsidR="001E2CE3" w:rsidRPr="00CB4373">
          <w:rPr>
            <w:rStyle w:val="Hipersaitas"/>
            <w:sz w:val="22"/>
            <w:lang w:val="lt-LT"/>
          </w:rPr>
          <w:t>www.raseiniuvvg.lt</w:t>
        </w:r>
      </w:hyperlink>
      <w:r w:rsidR="001E2CE3" w:rsidRPr="00CB4373">
        <w:rPr>
          <w:sz w:val="22"/>
          <w:lang w:val="lt-LT"/>
        </w:rPr>
        <w:t xml:space="preserve"> ir </w:t>
      </w:r>
      <w:hyperlink r:id="rId13" w:history="1">
        <w:r w:rsidR="001E2CE3" w:rsidRPr="00CB4373">
          <w:rPr>
            <w:rStyle w:val="Hipersaitas"/>
            <w:sz w:val="22"/>
            <w:lang w:val="lt-LT"/>
          </w:rPr>
          <w:t>www.nma.lt</w:t>
        </w:r>
      </w:hyperlink>
      <w:r w:rsidR="006B05D8" w:rsidRPr="00CB4373">
        <w:rPr>
          <w:sz w:val="22"/>
          <w:lang w:val="lt-LT"/>
        </w:rPr>
        <w:t>.</w:t>
      </w:r>
    </w:p>
    <w:p w14:paraId="17496057" w14:textId="6B573636" w:rsidR="00123D00" w:rsidRDefault="00123D00" w:rsidP="00123D00">
      <w:pPr>
        <w:spacing w:after="0" w:line="240" w:lineRule="auto"/>
        <w:ind w:firstLine="567"/>
        <w:jc w:val="both"/>
        <w:rPr>
          <w:b/>
          <w:sz w:val="22"/>
          <w:lang w:val="lt-LT"/>
        </w:rPr>
      </w:pPr>
      <w:r w:rsidRPr="00EC029D">
        <w:rPr>
          <w:sz w:val="22"/>
          <w:lang w:val="lt-LT"/>
        </w:rPr>
        <w:t xml:space="preserve">Kvietimas teikti vietos projektus galioja </w:t>
      </w:r>
      <w:r w:rsidRPr="00A81D27">
        <w:rPr>
          <w:sz w:val="22"/>
          <w:lang w:val="lt-LT"/>
        </w:rPr>
        <w:t xml:space="preserve">nuo </w:t>
      </w:r>
      <w:r w:rsidRPr="00A81D27">
        <w:rPr>
          <w:b/>
          <w:sz w:val="22"/>
          <w:lang w:val="lt-LT"/>
        </w:rPr>
        <w:t>202</w:t>
      </w:r>
      <w:r w:rsidR="00DF0D1A">
        <w:rPr>
          <w:b/>
          <w:sz w:val="22"/>
          <w:lang w:val="lt-LT"/>
        </w:rPr>
        <w:t>4</w:t>
      </w:r>
      <w:r w:rsidRPr="00A81D27">
        <w:rPr>
          <w:b/>
          <w:sz w:val="22"/>
          <w:lang w:val="lt-LT"/>
        </w:rPr>
        <w:t xml:space="preserve"> m. </w:t>
      </w:r>
      <w:r w:rsidR="00FE760D">
        <w:rPr>
          <w:b/>
          <w:sz w:val="22"/>
          <w:lang w:val="lt-LT"/>
        </w:rPr>
        <w:t>lapkričio 29</w:t>
      </w:r>
      <w:r w:rsidRPr="00A81D27">
        <w:rPr>
          <w:b/>
          <w:sz w:val="22"/>
          <w:lang w:val="lt-LT"/>
        </w:rPr>
        <w:t xml:space="preserve"> d.</w:t>
      </w:r>
      <w:r w:rsidRPr="00A81D27">
        <w:rPr>
          <w:sz w:val="22"/>
          <w:lang w:val="lt-LT"/>
        </w:rPr>
        <w:t xml:space="preserve"> iki </w:t>
      </w:r>
      <w:r w:rsidRPr="00A81D27">
        <w:rPr>
          <w:b/>
          <w:sz w:val="22"/>
          <w:lang w:val="lt-LT"/>
        </w:rPr>
        <w:t>202</w:t>
      </w:r>
      <w:r w:rsidR="00DF0D1A">
        <w:rPr>
          <w:b/>
          <w:sz w:val="22"/>
          <w:lang w:val="lt-LT"/>
        </w:rPr>
        <w:t>4</w:t>
      </w:r>
      <w:r w:rsidRPr="00A81D27">
        <w:rPr>
          <w:b/>
          <w:sz w:val="22"/>
          <w:lang w:val="lt-LT"/>
        </w:rPr>
        <w:t xml:space="preserve"> m. </w:t>
      </w:r>
      <w:r w:rsidR="00FE760D">
        <w:rPr>
          <w:b/>
          <w:sz w:val="22"/>
          <w:lang w:val="lt-LT"/>
        </w:rPr>
        <w:t>gruodžio 30</w:t>
      </w:r>
      <w:r w:rsidRPr="00A81D27">
        <w:rPr>
          <w:b/>
          <w:sz w:val="22"/>
          <w:lang w:val="lt-LT"/>
        </w:rPr>
        <w:t xml:space="preserve"> d. </w:t>
      </w:r>
    </w:p>
    <w:p w14:paraId="75019C54" w14:textId="77777777" w:rsidR="00123D00" w:rsidRPr="00EC029D" w:rsidRDefault="00123D00" w:rsidP="00123D00">
      <w:pPr>
        <w:spacing w:after="0" w:line="240" w:lineRule="auto"/>
        <w:ind w:firstLine="567"/>
        <w:jc w:val="both"/>
        <w:rPr>
          <w:sz w:val="22"/>
          <w:lang w:val="lt-LT"/>
        </w:rPr>
      </w:pPr>
      <w:r w:rsidRPr="00EC029D">
        <w:rPr>
          <w:sz w:val="22"/>
          <w:lang w:val="lt-LT"/>
        </w:rPr>
        <w:t>Vietos projektų paraiškų pateikimo būdai ir sąlygos:</w:t>
      </w:r>
    </w:p>
    <w:p w14:paraId="59D74198" w14:textId="77777777" w:rsidR="00123D00" w:rsidRDefault="00123D00" w:rsidP="00123D00">
      <w:pPr>
        <w:pStyle w:val="Sraopastraipa"/>
        <w:numPr>
          <w:ilvl w:val="0"/>
          <w:numId w:val="2"/>
        </w:numPr>
        <w:tabs>
          <w:tab w:val="left" w:pos="851"/>
        </w:tabs>
        <w:autoSpaceDE w:val="0"/>
        <w:autoSpaceDN w:val="0"/>
        <w:adjustRightInd w:val="0"/>
        <w:spacing w:after="0" w:line="240" w:lineRule="auto"/>
        <w:ind w:left="0" w:right="179" w:firstLine="567"/>
        <w:jc w:val="both"/>
        <w:rPr>
          <w:rStyle w:val="Hipersaitas"/>
          <w:color w:val="auto"/>
          <w:sz w:val="22"/>
          <w:u w:val="none"/>
          <w:lang w:val="lt-LT"/>
        </w:rPr>
      </w:pPr>
      <w:r w:rsidRPr="00EC029D">
        <w:rPr>
          <w:b/>
          <w:bCs/>
          <w:lang w:val="lt-LT"/>
        </w:rPr>
        <w:t xml:space="preserve">Vietos projektų paraiškos ir priedai teikiami pasirašyti kvalifikuotu elektroniniu parašu, juos siunčiant elektroniniu paštu </w:t>
      </w:r>
      <w:bookmarkStart w:id="0" w:name="_Hlk124167810"/>
      <w:r w:rsidRPr="00EC029D">
        <w:fldChar w:fldCharType="begin"/>
      </w:r>
      <w:r w:rsidRPr="00EC029D">
        <w:rPr>
          <w:b/>
          <w:bCs/>
          <w:lang w:val="lt-LT"/>
        </w:rPr>
        <w:instrText>HYPERLINK "mailto:vvgraseiniai@gmail.com"</w:instrText>
      </w:r>
      <w:r w:rsidRPr="00EC029D">
        <w:fldChar w:fldCharType="separate"/>
      </w:r>
      <w:r w:rsidRPr="00EC029D">
        <w:rPr>
          <w:rStyle w:val="Hipersaitas"/>
          <w:b/>
          <w:bCs/>
          <w:sz w:val="22"/>
          <w:lang w:val="lt-LT"/>
        </w:rPr>
        <w:t>vvgraseiniai@gmail.com</w:t>
      </w:r>
      <w:r w:rsidRPr="00EC029D">
        <w:rPr>
          <w:rStyle w:val="Hipersaitas"/>
          <w:b/>
          <w:bCs/>
          <w:sz w:val="22"/>
          <w:lang w:val="lt-LT"/>
        </w:rPr>
        <w:fldChar w:fldCharType="end"/>
      </w:r>
      <w:r w:rsidRPr="00EC029D">
        <w:rPr>
          <w:rStyle w:val="Hipersaitas"/>
          <w:b/>
          <w:bCs/>
          <w:sz w:val="22"/>
          <w:lang w:val="lt-LT"/>
        </w:rPr>
        <w:t>.</w:t>
      </w:r>
      <w:bookmarkEnd w:id="0"/>
      <w:r w:rsidRPr="00EC029D">
        <w:rPr>
          <w:rStyle w:val="Hipersaitas"/>
          <w:b/>
          <w:bCs/>
          <w:sz w:val="22"/>
          <w:lang w:val="lt-LT"/>
        </w:rPr>
        <w:t xml:space="preserve"> </w:t>
      </w:r>
      <w:r w:rsidRPr="00EC029D">
        <w:rPr>
          <w:rStyle w:val="Hipersaitas"/>
          <w:color w:val="auto"/>
          <w:sz w:val="22"/>
          <w:u w:val="none"/>
          <w:lang w:val="lt-LT"/>
        </w:rPr>
        <w:t>Paraiška ir priedai turi būti pateikti ne vėliau kaip iki kvietimo teikti paraiškas paskutinės dienos 24 valandos (t. y. elektroninis laiškas su paraiška ir papildomais dokumentais turi būti gautas elektroninio pašto dėžutėje ir laikas fiksuojamas ne vėliau kaip iki 24.00 val.)</w:t>
      </w:r>
      <w:r>
        <w:rPr>
          <w:rStyle w:val="Hipersaitas"/>
          <w:color w:val="auto"/>
          <w:sz w:val="22"/>
          <w:u w:val="none"/>
          <w:lang w:val="lt-LT"/>
        </w:rPr>
        <w:t>.</w:t>
      </w:r>
    </w:p>
    <w:p w14:paraId="31FC4075" w14:textId="77777777" w:rsidR="00123D00" w:rsidRDefault="00123D00" w:rsidP="00123D00">
      <w:pPr>
        <w:pStyle w:val="Sraopastraipa"/>
        <w:numPr>
          <w:ilvl w:val="0"/>
          <w:numId w:val="2"/>
        </w:numPr>
        <w:tabs>
          <w:tab w:val="left" w:pos="851"/>
        </w:tabs>
        <w:autoSpaceDE w:val="0"/>
        <w:autoSpaceDN w:val="0"/>
        <w:adjustRightInd w:val="0"/>
        <w:spacing w:after="0" w:line="240" w:lineRule="auto"/>
        <w:ind w:left="0" w:right="179" w:firstLine="567"/>
        <w:jc w:val="both"/>
        <w:rPr>
          <w:rStyle w:val="Hipersaitas"/>
          <w:color w:val="auto"/>
          <w:sz w:val="22"/>
          <w:u w:val="none"/>
          <w:lang w:val="lt-LT"/>
        </w:rPr>
      </w:pPr>
      <w:r w:rsidRPr="00EC029D">
        <w:rPr>
          <w:rStyle w:val="Hipersaitas"/>
          <w:color w:val="auto"/>
          <w:sz w:val="22"/>
          <w:u w:val="none"/>
          <w:lang w:val="lt-LT"/>
        </w:rPr>
        <w:t>Visi vietos projekto paraiškos lapai ir priedai turi būti patvirtinti pareiškėjo, jo vadovo arba įgalioto asmens kvalifikuotu elektroniniu parašu</w:t>
      </w:r>
      <w:r>
        <w:rPr>
          <w:rStyle w:val="Hipersaitas"/>
          <w:color w:val="auto"/>
          <w:sz w:val="22"/>
          <w:u w:val="none"/>
          <w:lang w:val="lt-LT"/>
        </w:rPr>
        <w:t>.</w:t>
      </w:r>
    </w:p>
    <w:p w14:paraId="354192FC" w14:textId="77777777" w:rsidR="00123D00" w:rsidRDefault="00123D00" w:rsidP="00123D00">
      <w:pPr>
        <w:pStyle w:val="Sraopastraipa"/>
        <w:numPr>
          <w:ilvl w:val="0"/>
          <w:numId w:val="2"/>
        </w:numPr>
        <w:tabs>
          <w:tab w:val="left" w:pos="851"/>
        </w:tabs>
        <w:autoSpaceDE w:val="0"/>
        <w:autoSpaceDN w:val="0"/>
        <w:adjustRightInd w:val="0"/>
        <w:spacing w:after="0" w:line="240" w:lineRule="auto"/>
        <w:ind w:left="0" w:right="179" w:firstLine="567"/>
        <w:jc w:val="both"/>
        <w:rPr>
          <w:rStyle w:val="Hipersaitas"/>
          <w:color w:val="auto"/>
          <w:sz w:val="22"/>
          <w:u w:val="none"/>
          <w:lang w:val="lt-LT"/>
        </w:rPr>
      </w:pPr>
      <w:r w:rsidRPr="00EC029D">
        <w:rPr>
          <w:rStyle w:val="Hipersaitas"/>
          <w:color w:val="auto"/>
          <w:sz w:val="22"/>
          <w:u w:val="none"/>
          <w:lang w:val="lt-LT"/>
        </w:rPr>
        <w:t xml:space="preserve">Dėl kenkėjiškų programų tikimybės elektroniniu paštu </w:t>
      </w:r>
      <w:hyperlink r:id="rId14" w:history="1">
        <w:r w:rsidRPr="00180923">
          <w:rPr>
            <w:rStyle w:val="Hipersaitas"/>
            <w:sz w:val="22"/>
            <w:lang w:val="lt-LT"/>
          </w:rPr>
          <w:t>vvgraseiniai@gmail.com</w:t>
        </w:r>
      </w:hyperlink>
      <w:r>
        <w:rPr>
          <w:rStyle w:val="Hipersaitas"/>
          <w:color w:val="auto"/>
          <w:sz w:val="22"/>
          <w:u w:val="none"/>
          <w:lang w:val="lt-LT"/>
        </w:rPr>
        <w:t xml:space="preserve"> </w:t>
      </w:r>
      <w:r w:rsidRPr="00EC029D">
        <w:rPr>
          <w:rStyle w:val="Hipersaitas"/>
          <w:color w:val="auto"/>
          <w:sz w:val="22"/>
          <w:u w:val="none"/>
          <w:lang w:val="lt-LT"/>
        </w:rPr>
        <w:t xml:space="preserve">siunčiami dokumentai negali būti pateikiami nuorodose, o turi būti pateikti kaip elektroninio laiško priedai. Paramos paraiškos dokumentai gali būti teikiami šiais formatais: DOC, DOCX, XLS, XLSX, PDF, ADOC. Vienu kartu el. paštu </w:t>
      </w:r>
      <w:hyperlink r:id="rId15" w:history="1">
        <w:r w:rsidRPr="00180923">
          <w:rPr>
            <w:rStyle w:val="Hipersaitas"/>
            <w:sz w:val="22"/>
            <w:lang w:val="lt-LT"/>
          </w:rPr>
          <w:t>vvgraseiniai@gmail.com</w:t>
        </w:r>
      </w:hyperlink>
      <w:r>
        <w:rPr>
          <w:rStyle w:val="Hipersaitas"/>
          <w:color w:val="auto"/>
          <w:sz w:val="22"/>
          <w:u w:val="none"/>
          <w:lang w:val="lt-LT"/>
        </w:rPr>
        <w:t xml:space="preserve"> </w:t>
      </w:r>
      <w:r w:rsidRPr="00EC029D">
        <w:rPr>
          <w:rStyle w:val="Hipersaitas"/>
          <w:color w:val="auto"/>
          <w:sz w:val="22"/>
          <w:u w:val="none"/>
          <w:lang w:val="lt-LT"/>
        </w:rPr>
        <w:t>gali būti pateikiamas ne didesnis nei 25 MB apimties dokumentas (el. laiško priedas). Didesnės apimties dokumentai (el. laiško priedai) gali būti išskaidyti ir teikiami per kelis kartus. Jei yra daugiau nei vienas dokumentas (el. laiško priedas), jų bendras dydis negali viršyti 25 MB. Jeigu šie dokumentai siunčiami ne vienu metu, jie turi būti pateikti tą pačią dieną ir ne vėliau kaip iki 24.00 val.</w:t>
      </w:r>
    </w:p>
    <w:p w14:paraId="2FB09627" w14:textId="77777777" w:rsidR="00123D00" w:rsidRPr="00EC029D" w:rsidRDefault="00123D00" w:rsidP="00123D00">
      <w:pPr>
        <w:pStyle w:val="Sraopastraipa"/>
        <w:numPr>
          <w:ilvl w:val="0"/>
          <w:numId w:val="2"/>
        </w:numPr>
        <w:tabs>
          <w:tab w:val="left" w:pos="851"/>
        </w:tabs>
        <w:autoSpaceDE w:val="0"/>
        <w:autoSpaceDN w:val="0"/>
        <w:adjustRightInd w:val="0"/>
        <w:spacing w:after="0" w:line="240" w:lineRule="auto"/>
        <w:ind w:left="0" w:right="179" w:firstLine="567"/>
        <w:jc w:val="both"/>
        <w:rPr>
          <w:rStyle w:val="Hipersaitas"/>
          <w:color w:val="auto"/>
          <w:sz w:val="22"/>
          <w:u w:val="none"/>
          <w:lang w:val="lt-LT"/>
        </w:rPr>
      </w:pPr>
      <w:r w:rsidRPr="00EC029D">
        <w:rPr>
          <w:rStyle w:val="Hipersaitas"/>
          <w:color w:val="auto"/>
          <w:sz w:val="22"/>
          <w:u w:val="none"/>
          <w:lang w:val="lt-LT"/>
        </w:rPr>
        <w:t xml:space="preserve">Vietos projektų paraiškas rengia ir </w:t>
      </w:r>
      <w:r>
        <w:rPr>
          <w:rStyle w:val="Hipersaitas"/>
          <w:color w:val="auto"/>
          <w:sz w:val="22"/>
          <w:u w:val="none"/>
          <w:lang w:val="lt-LT"/>
        </w:rPr>
        <w:t>Raseinių</w:t>
      </w:r>
      <w:r w:rsidRPr="00EC029D">
        <w:rPr>
          <w:rStyle w:val="Hipersaitas"/>
          <w:color w:val="auto"/>
          <w:sz w:val="22"/>
          <w:u w:val="none"/>
          <w:lang w:val="lt-LT"/>
        </w:rPr>
        <w:t xml:space="preserve"> r</w:t>
      </w:r>
      <w:r>
        <w:rPr>
          <w:rStyle w:val="Hipersaitas"/>
          <w:color w:val="auto"/>
          <w:sz w:val="22"/>
          <w:u w:val="none"/>
          <w:lang w:val="lt-LT"/>
        </w:rPr>
        <w:t>ajono</w:t>
      </w:r>
      <w:r w:rsidRPr="00EC029D">
        <w:rPr>
          <w:rStyle w:val="Hipersaitas"/>
          <w:color w:val="auto"/>
          <w:sz w:val="22"/>
          <w:u w:val="none"/>
          <w:lang w:val="lt-LT"/>
        </w:rPr>
        <w:t xml:space="preserve"> VVG teikia pareiškėjai. Jeigu tinkamas pareiškėjas yra juridinis asmuo, vietos projekto paraišką kvalifikuotu elektroniniu parašu turi pasirašyti ir ją pateikti vietos projekto paraišką teikiančio juridinio asmens vadovas arba tinkamai įgaliotas asmuo (juridinio asmens įgaliojimas laikomas tinkamu, jeigu jis pasirašytas juridinio asmens vadovo ir ant jo uždėtas to juridinio asmens </w:t>
      </w:r>
      <w:r w:rsidRPr="00EC029D">
        <w:rPr>
          <w:rStyle w:val="Hipersaitas"/>
          <w:color w:val="auto"/>
          <w:sz w:val="22"/>
          <w:u w:val="none"/>
          <w:lang w:val="lt-LT"/>
        </w:rPr>
        <w:lastRenderedPageBreak/>
        <w:t>antspaudas, jeigu jis antspaudą privalo turėti). Jeigu tinkamas pareiškėjas yra fizinis asmuo, vietos projekto paraišką kvalifikuotu elektroniniu parašu turi pasirašyti ir pateikti pats arba vietos projekto paraišką pasirašyti ir pateikti tinkamai įgaliotas kitas asmuo. Įgaliotas asmuo kartu pateikia notaro patvirtintą įgaliojimą arba įgaliojimą, kuriame parašo tikrumą paliudijo seniūnas;</w:t>
      </w:r>
    </w:p>
    <w:p w14:paraId="247D3062" w14:textId="32EA61E2" w:rsidR="00123D00" w:rsidRPr="00EC029D" w:rsidRDefault="00123D00" w:rsidP="00123D00">
      <w:pPr>
        <w:autoSpaceDE w:val="0"/>
        <w:autoSpaceDN w:val="0"/>
        <w:adjustRightInd w:val="0"/>
        <w:spacing w:after="0" w:line="240" w:lineRule="auto"/>
        <w:ind w:right="179" w:firstLine="567"/>
        <w:jc w:val="both"/>
        <w:rPr>
          <w:rFonts w:eastAsia="Times New Roman"/>
          <w:sz w:val="22"/>
          <w:lang w:val="lt-LT" w:eastAsia="lt-LT"/>
        </w:rPr>
      </w:pPr>
      <w:r w:rsidRPr="00EC029D">
        <w:rPr>
          <w:rFonts w:eastAsia="Times New Roman"/>
          <w:sz w:val="22"/>
          <w:lang w:val="lt-LT" w:eastAsia="lt-LT"/>
        </w:rPr>
        <w:t xml:space="preserve">Tinkamai pateiktą gautą paraišką </w:t>
      </w:r>
      <w:r>
        <w:rPr>
          <w:rFonts w:eastAsia="Times New Roman"/>
          <w:sz w:val="22"/>
          <w:lang w:val="lt-LT" w:eastAsia="lt-LT"/>
        </w:rPr>
        <w:t>Raseinių</w:t>
      </w:r>
      <w:r w:rsidRPr="00EC029D">
        <w:rPr>
          <w:rFonts w:eastAsia="Times New Roman"/>
          <w:sz w:val="22"/>
          <w:lang w:val="lt-LT" w:eastAsia="lt-LT"/>
        </w:rPr>
        <w:t xml:space="preserve"> r. VVG užregistruoja ir į el. paštą, iš kurio buvo gauta paraiška, išsiunčia patvirtinimą, kad paraiška su papildomais dokumentais gauta ir užregistruota. Jeigu pateikta paraiška ir papildomi dokumentai neatitinka keliamų reikalavimų arba gauti po 202</w:t>
      </w:r>
      <w:r w:rsidR="00876D5D">
        <w:rPr>
          <w:rFonts w:eastAsia="Times New Roman"/>
          <w:sz w:val="22"/>
          <w:lang w:val="lt-LT" w:eastAsia="lt-LT"/>
        </w:rPr>
        <w:t>4</w:t>
      </w:r>
      <w:r w:rsidRPr="00EC029D">
        <w:rPr>
          <w:rFonts w:eastAsia="Times New Roman"/>
          <w:sz w:val="22"/>
          <w:lang w:val="lt-LT" w:eastAsia="lt-LT"/>
        </w:rPr>
        <w:t xml:space="preserve"> m. </w:t>
      </w:r>
      <w:r w:rsidR="00FE760D">
        <w:rPr>
          <w:rFonts w:eastAsia="Times New Roman"/>
          <w:sz w:val="22"/>
          <w:lang w:val="lt-LT" w:eastAsia="lt-LT"/>
        </w:rPr>
        <w:t>gruodžio 30</w:t>
      </w:r>
      <w:r w:rsidRPr="00EC029D">
        <w:rPr>
          <w:rFonts w:eastAsia="Times New Roman"/>
          <w:sz w:val="22"/>
          <w:lang w:val="lt-LT" w:eastAsia="lt-LT"/>
        </w:rPr>
        <w:t xml:space="preserve"> d. 24.00 val., į el. paštą, iš kurio buvo gauta paraiška, </w:t>
      </w:r>
      <w:r>
        <w:rPr>
          <w:rFonts w:eastAsia="Times New Roman"/>
          <w:sz w:val="22"/>
          <w:lang w:val="lt-LT" w:eastAsia="lt-LT"/>
        </w:rPr>
        <w:t>Raseinių</w:t>
      </w:r>
      <w:r w:rsidRPr="00EC029D">
        <w:rPr>
          <w:rFonts w:eastAsia="Times New Roman"/>
          <w:sz w:val="22"/>
          <w:lang w:val="lt-LT" w:eastAsia="lt-LT"/>
        </w:rPr>
        <w:t xml:space="preserve"> r. VVG išsiunčia informacinį pranešimą, kad paraiška neužregistruota, nurodydama neužregistravimo priežastis.</w:t>
      </w:r>
    </w:p>
    <w:p w14:paraId="71B5EDC0" w14:textId="77777777" w:rsidR="00123D00" w:rsidRPr="00EC029D" w:rsidRDefault="00123D00" w:rsidP="00123D00">
      <w:pPr>
        <w:autoSpaceDE w:val="0"/>
        <w:autoSpaceDN w:val="0"/>
        <w:adjustRightInd w:val="0"/>
        <w:spacing w:after="0" w:line="240" w:lineRule="auto"/>
        <w:ind w:right="179" w:firstLine="567"/>
        <w:jc w:val="both"/>
        <w:rPr>
          <w:rFonts w:eastAsia="Times New Roman"/>
          <w:sz w:val="22"/>
          <w:lang w:val="lt-LT" w:eastAsia="lt-LT"/>
        </w:rPr>
      </w:pPr>
      <w:r w:rsidRPr="00EC029D">
        <w:rPr>
          <w:rFonts w:eastAsia="Times New Roman"/>
          <w:sz w:val="22"/>
          <w:lang w:val="lt-LT" w:eastAsia="lt-LT"/>
        </w:rPr>
        <w:t>Paraiškos ir jų priedai turi būti užpildyti lietuvių kalba, kartu su vietos projekto paraiška teikiami priedai turi būti sudaryti lietuvių kalba arba kartu turi būti pateiktas jų vertimas į lietuvių kalbą, patvirtintas vertimo paslaugas teikiančių kompetentingų įstaigų ar pareiškėjo.</w:t>
      </w:r>
    </w:p>
    <w:p w14:paraId="6B6EC9E5" w14:textId="77777777" w:rsidR="00123D00" w:rsidRPr="00EC029D" w:rsidRDefault="00123D00" w:rsidP="00123D00">
      <w:pPr>
        <w:autoSpaceDE w:val="0"/>
        <w:autoSpaceDN w:val="0"/>
        <w:adjustRightInd w:val="0"/>
        <w:spacing w:after="0" w:line="240" w:lineRule="auto"/>
        <w:ind w:right="179" w:firstLine="567"/>
        <w:jc w:val="both"/>
        <w:rPr>
          <w:sz w:val="22"/>
          <w:lang w:val="lt-LT"/>
        </w:rPr>
      </w:pPr>
      <w:r w:rsidRPr="00EC029D">
        <w:rPr>
          <w:sz w:val="22"/>
          <w:lang w:val="lt-LT"/>
        </w:rPr>
        <w:t>Per vieną konkrečios VPS priemonės veiklos srities paramos paraiškų priėmimo laikotarpį vietos projekto paraiškos teikėjas gali pateikti vieną vietos projekto paraišką</w:t>
      </w:r>
      <w:r w:rsidRPr="00EC029D">
        <w:rPr>
          <w:rFonts w:ascii="Verdana" w:hAnsi="Verdana"/>
          <w:color w:val="444444"/>
          <w:sz w:val="21"/>
          <w:szCs w:val="21"/>
          <w:shd w:val="clear" w:color="auto" w:fill="FFFFFF"/>
          <w:lang w:val="lt-LT"/>
        </w:rPr>
        <w:t xml:space="preserve"> </w:t>
      </w:r>
      <w:r w:rsidRPr="00EC029D">
        <w:rPr>
          <w:sz w:val="22"/>
          <w:lang w:val="lt-LT"/>
        </w:rPr>
        <w:t xml:space="preserve">(išskyrus išimtis, nurodytas Vietos projektų administravimo taisyklių 69 punkte). </w:t>
      </w:r>
    </w:p>
    <w:p w14:paraId="14444CCE" w14:textId="069A166C" w:rsidR="00123D00" w:rsidRPr="00EC029D" w:rsidRDefault="00123D00" w:rsidP="00123D00">
      <w:pPr>
        <w:spacing w:after="0" w:line="240" w:lineRule="auto"/>
        <w:ind w:firstLine="567"/>
        <w:jc w:val="both"/>
        <w:rPr>
          <w:sz w:val="22"/>
          <w:lang w:val="lt-LT"/>
        </w:rPr>
      </w:pPr>
      <w:r w:rsidRPr="00EC029D">
        <w:rPr>
          <w:sz w:val="22"/>
          <w:lang w:val="lt-LT"/>
        </w:rPr>
        <w:t xml:space="preserve">Informacija apie kvietimą teikti vietos projektus ir vietos projektų įgyvendinimą teikiama darbo dienomis nuo 8.00 val. iki 17.00 val., elektroniniu paštu </w:t>
      </w:r>
      <w:hyperlink r:id="rId16" w:history="1">
        <w:r w:rsidRPr="00EC029D">
          <w:rPr>
            <w:rStyle w:val="Hipersaitas"/>
            <w:sz w:val="22"/>
            <w:lang w:val="lt-LT"/>
          </w:rPr>
          <w:t>vvgraseiniai@gmail.com</w:t>
        </w:r>
      </w:hyperlink>
      <w:r w:rsidRPr="00EC029D">
        <w:rPr>
          <w:sz w:val="22"/>
          <w:lang w:val="lt-LT"/>
        </w:rPr>
        <w:t xml:space="preserve">,  telefonu </w:t>
      </w:r>
      <w:r w:rsidR="00FE760D">
        <w:rPr>
          <w:sz w:val="22"/>
          <w:lang w:val="lt-LT"/>
        </w:rPr>
        <w:t>0</w:t>
      </w:r>
      <w:r w:rsidRPr="00EC029D">
        <w:rPr>
          <w:sz w:val="22"/>
          <w:lang w:val="lt-LT"/>
        </w:rPr>
        <w:t xml:space="preserve"> 615 29 225, arba Raseinių </w:t>
      </w:r>
      <w:r>
        <w:rPr>
          <w:sz w:val="22"/>
          <w:lang w:val="lt-LT"/>
        </w:rPr>
        <w:t xml:space="preserve">r. </w:t>
      </w:r>
      <w:r w:rsidRPr="00EC029D">
        <w:rPr>
          <w:sz w:val="22"/>
          <w:lang w:val="lt-LT"/>
        </w:rPr>
        <w:t>VVG b</w:t>
      </w:r>
      <w:r>
        <w:rPr>
          <w:sz w:val="22"/>
          <w:lang w:val="lt-LT"/>
        </w:rPr>
        <w:t>ūstinėje</w:t>
      </w:r>
      <w:r w:rsidRPr="00EC029D">
        <w:rPr>
          <w:sz w:val="22"/>
          <w:lang w:val="lt-LT"/>
        </w:rPr>
        <w:t xml:space="preserve"> adresu Vytauto Didžiojo g.1, Raseiniai.</w:t>
      </w:r>
    </w:p>
    <w:p w14:paraId="079568AC" w14:textId="7EB59606" w:rsidR="00B20B6D" w:rsidRPr="00CB4373" w:rsidRDefault="00B20B6D" w:rsidP="00123D00">
      <w:pPr>
        <w:spacing w:after="0" w:line="240" w:lineRule="auto"/>
        <w:ind w:firstLine="567"/>
        <w:jc w:val="both"/>
        <w:rPr>
          <w:sz w:val="22"/>
          <w:lang w:val="lt-LT"/>
        </w:rPr>
      </w:pPr>
    </w:p>
    <w:sectPr w:rsidR="00B20B6D" w:rsidRPr="00CB4373" w:rsidSect="002706C6">
      <w:headerReference w:type="default" r:id="rId17"/>
      <w:footerReference w:type="first" r:id="rId18"/>
      <w:pgSz w:w="12240" w:h="15840"/>
      <w:pgMar w:top="1134"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8E0F3" w14:textId="77777777" w:rsidR="00BF58D0" w:rsidRDefault="00BF58D0" w:rsidP="00BB2C73">
      <w:pPr>
        <w:spacing w:after="0" w:line="240" w:lineRule="auto"/>
      </w:pPr>
      <w:r>
        <w:separator/>
      </w:r>
    </w:p>
  </w:endnote>
  <w:endnote w:type="continuationSeparator" w:id="0">
    <w:p w14:paraId="2CBAEEDD" w14:textId="77777777" w:rsidR="00BF58D0" w:rsidRDefault="00BF58D0"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156D8" w14:textId="77777777" w:rsidR="00077C5E" w:rsidRDefault="00077C5E" w:rsidP="00077C5E">
    <w:pPr>
      <w:pStyle w:val="Porat"/>
      <w:jc w:val="right"/>
    </w:pPr>
    <w:r>
      <w:t xml:space="preserve">        </w:t>
    </w:r>
  </w:p>
  <w:p w14:paraId="64CD72B6"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E52BB" w14:textId="77777777" w:rsidR="00BF58D0" w:rsidRDefault="00BF58D0" w:rsidP="00BB2C73">
      <w:pPr>
        <w:spacing w:after="0" w:line="240" w:lineRule="auto"/>
      </w:pPr>
      <w:r>
        <w:separator/>
      </w:r>
    </w:p>
  </w:footnote>
  <w:footnote w:type="continuationSeparator" w:id="0">
    <w:p w14:paraId="4C48358A" w14:textId="77777777" w:rsidR="00BF58D0" w:rsidRDefault="00BF58D0"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5386" w14:textId="77777777" w:rsidR="00BB2C73" w:rsidRDefault="00BB2C73">
    <w:pPr>
      <w:pStyle w:val="Antrats"/>
      <w:jc w:val="center"/>
    </w:pPr>
    <w:r>
      <w:fldChar w:fldCharType="begin"/>
    </w:r>
    <w:r>
      <w:instrText>PAGE   \* MERGEFORMAT</w:instrText>
    </w:r>
    <w:r>
      <w:fldChar w:fldCharType="separate"/>
    </w:r>
    <w:r w:rsidR="00B74AA1" w:rsidRPr="00B74AA1">
      <w:rPr>
        <w:noProof/>
        <w:lang w:val="lt-LT"/>
      </w:rPr>
      <w:t>2</w:t>
    </w:r>
    <w:r>
      <w:fldChar w:fldCharType="end"/>
    </w:r>
  </w:p>
  <w:p w14:paraId="210836A4" w14:textId="77777777" w:rsidR="00BB2C73" w:rsidRDefault="00BB2C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F4D0C"/>
    <w:multiLevelType w:val="hybridMultilevel"/>
    <w:tmpl w:val="293A0092"/>
    <w:lvl w:ilvl="0" w:tplc="CE96EB52">
      <w:start w:val="1500"/>
      <w:numFmt w:val="bullet"/>
      <w:lvlText w:val="-"/>
      <w:lvlJc w:val="left"/>
      <w:pPr>
        <w:ind w:left="720" w:hanging="360"/>
      </w:pPr>
      <w:rPr>
        <w:rFonts w:ascii="TimesLT" w:eastAsia="Times New Roman" w:hAnsi="TimesLT" w:cs="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7F14D15"/>
    <w:multiLevelType w:val="hybridMultilevel"/>
    <w:tmpl w:val="521C5784"/>
    <w:lvl w:ilvl="0" w:tplc="BB6CB5C2">
      <w:start w:val="1"/>
      <w:numFmt w:val="decimal"/>
      <w:lvlText w:val="%1."/>
      <w:lvlJc w:val="left"/>
      <w:pPr>
        <w:ind w:left="927" w:hanging="360"/>
      </w:pPr>
      <w:rPr>
        <w:rFonts w:hint="default"/>
        <w:b w:val="0"/>
        <w:bCs/>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05860607">
    <w:abstractNumId w:val="0"/>
  </w:num>
  <w:num w:numId="2" w16cid:durableId="48432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43601"/>
    <w:rsid w:val="0005283B"/>
    <w:rsid w:val="00053681"/>
    <w:rsid w:val="000541E4"/>
    <w:rsid w:val="00061D94"/>
    <w:rsid w:val="00065104"/>
    <w:rsid w:val="00077C5E"/>
    <w:rsid w:val="000830E2"/>
    <w:rsid w:val="000C36D0"/>
    <w:rsid w:val="000E2E4E"/>
    <w:rsid w:val="000E6757"/>
    <w:rsid w:val="000E7A90"/>
    <w:rsid w:val="000F6217"/>
    <w:rsid w:val="00106EF3"/>
    <w:rsid w:val="00107D41"/>
    <w:rsid w:val="00116AEE"/>
    <w:rsid w:val="00123D00"/>
    <w:rsid w:val="00127B96"/>
    <w:rsid w:val="00166E3F"/>
    <w:rsid w:val="00173812"/>
    <w:rsid w:val="00180F95"/>
    <w:rsid w:val="00191802"/>
    <w:rsid w:val="001B3D38"/>
    <w:rsid w:val="001B7A93"/>
    <w:rsid w:val="001C0A6F"/>
    <w:rsid w:val="001E2CE3"/>
    <w:rsid w:val="001E5CA8"/>
    <w:rsid w:val="001F159E"/>
    <w:rsid w:val="001F3C12"/>
    <w:rsid w:val="002034B1"/>
    <w:rsid w:val="002109C8"/>
    <w:rsid w:val="002374B2"/>
    <w:rsid w:val="00242297"/>
    <w:rsid w:val="00256D17"/>
    <w:rsid w:val="002706C6"/>
    <w:rsid w:val="00271B3C"/>
    <w:rsid w:val="00283D2D"/>
    <w:rsid w:val="00287AAA"/>
    <w:rsid w:val="002B651E"/>
    <w:rsid w:val="002C0BAE"/>
    <w:rsid w:val="002D30B0"/>
    <w:rsid w:val="002D61A3"/>
    <w:rsid w:val="002E70E0"/>
    <w:rsid w:val="002F0467"/>
    <w:rsid w:val="00304BCA"/>
    <w:rsid w:val="00324241"/>
    <w:rsid w:val="00336817"/>
    <w:rsid w:val="0035658C"/>
    <w:rsid w:val="003652C2"/>
    <w:rsid w:val="00367254"/>
    <w:rsid w:val="00374788"/>
    <w:rsid w:val="00385462"/>
    <w:rsid w:val="003C1882"/>
    <w:rsid w:val="003D5F2B"/>
    <w:rsid w:val="004006F2"/>
    <w:rsid w:val="00407E03"/>
    <w:rsid w:val="00412BE2"/>
    <w:rsid w:val="00421CC6"/>
    <w:rsid w:val="00425DBD"/>
    <w:rsid w:val="00447C46"/>
    <w:rsid w:val="0045116C"/>
    <w:rsid w:val="004723E4"/>
    <w:rsid w:val="00476BF2"/>
    <w:rsid w:val="00482339"/>
    <w:rsid w:val="004A2EDB"/>
    <w:rsid w:val="004D205B"/>
    <w:rsid w:val="004D2572"/>
    <w:rsid w:val="004E290F"/>
    <w:rsid w:val="004F4F4E"/>
    <w:rsid w:val="00503934"/>
    <w:rsid w:val="005166B3"/>
    <w:rsid w:val="005330E2"/>
    <w:rsid w:val="0057781A"/>
    <w:rsid w:val="005855B3"/>
    <w:rsid w:val="005A38F3"/>
    <w:rsid w:val="005C4E1A"/>
    <w:rsid w:val="005E0E4A"/>
    <w:rsid w:val="005F1842"/>
    <w:rsid w:val="005F2AC1"/>
    <w:rsid w:val="005F5464"/>
    <w:rsid w:val="005F6D00"/>
    <w:rsid w:val="005F7CBC"/>
    <w:rsid w:val="0061663A"/>
    <w:rsid w:val="00625762"/>
    <w:rsid w:val="00632CB2"/>
    <w:rsid w:val="00634174"/>
    <w:rsid w:val="00640A5B"/>
    <w:rsid w:val="006436C4"/>
    <w:rsid w:val="006500AF"/>
    <w:rsid w:val="00650859"/>
    <w:rsid w:val="0065482F"/>
    <w:rsid w:val="00654A4A"/>
    <w:rsid w:val="00695708"/>
    <w:rsid w:val="006B05D8"/>
    <w:rsid w:val="006C30A3"/>
    <w:rsid w:val="006D4F4D"/>
    <w:rsid w:val="006D549E"/>
    <w:rsid w:val="006F4440"/>
    <w:rsid w:val="006F6FEC"/>
    <w:rsid w:val="00703817"/>
    <w:rsid w:val="00707218"/>
    <w:rsid w:val="00717906"/>
    <w:rsid w:val="00731808"/>
    <w:rsid w:val="007616E9"/>
    <w:rsid w:val="00771F3F"/>
    <w:rsid w:val="0078309B"/>
    <w:rsid w:val="007A6288"/>
    <w:rsid w:val="007B12B3"/>
    <w:rsid w:val="007B6F3B"/>
    <w:rsid w:val="007B792B"/>
    <w:rsid w:val="007C1821"/>
    <w:rsid w:val="008026CC"/>
    <w:rsid w:val="00815962"/>
    <w:rsid w:val="008326D2"/>
    <w:rsid w:val="00837CAA"/>
    <w:rsid w:val="00844395"/>
    <w:rsid w:val="00851626"/>
    <w:rsid w:val="00853AC3"/>
    <w:rsid w:val="00876D5D"/>
    <w:rsid w:val="00880340"/>
    <w:rsid w:val="008851CD"/>
    <w:rsid w:val="008A3921"/>
    <w:rsid w:val="008A445D"/>
    <w:rsid w:val="008E4806"/>
    <w:rsid w:val="0091151D"/>
    <w:rsid w:val="00925BB6"/>
    <w:rsid w:val="00930543"/>
    <w:rsid w:val="00935BF9"/>
    <w:rsid w:val="00941525"/>
    <w:rsid w:val="0094200E"/>
    <w:rsid w:val="0094741F"/>
    <w:rsid w:val="00955951"/>
    <w:rsid w:val="00977FE7"/>
    <w:rsid w:val="009E4494"/>
    <w:rsid w:val="00A16813"/>
    <w:rsid w:val="00A353BE"/>
    <w:rsid w:val="00A40537"/>
    <w:rsid w:val="00A4205C"/>
    <w:rsid w:val="00A65E1C"/>
    <w:rsid w:val="00A87F30"/>
    <w:rsid w:val="00AA4407"/>
    <w:rsid w:val="00AB06E5"/>
    <w:rsid w:val="00AB36D5"/>
    <w:rsid w:val="00AB5040"/>
    <w:rsid w:val="00AD4CA8"/>
    <w:rsid w:val="00AD58DF"/>
    <w:rsid w:val="00B059BB"/>
    <w:rsid w:val="00B15019"/>
    <w:rsid w:val="00B15C3D"/>
    <w:rsid w:val="00B20B6D"/>
    <w:rsid w:val="00B36A4A"/>
    <w:rsid w:val="00B74AA1"/>
    <w:rsid w:val="00B83084"/>
    <w:rsid w:val="00B97C23"/>
    <w:rsid w:val="00BB1AAA"/>
    <w:rsid w:val="00BB2C73"/>
    <w:rsid w:val="00BC7377"/>
    <w:rsid w:val="00BD153C"/>
    <w:rsid w:val="00BD2AA5"/>
    <w:rsid w:val="00BD3D3D"/>
    <w:rsid w:val="00BD5067"/>
    <w:rsid w:val="00BF3B05"/>
    <w:rsid w:val="00BF58D0"/>
    <w:rsid w:val="00C12600"/>
    <w:rsid w:val="00C145D1"/>
    <w:rsid w:val="00C17F10"/>
    <w:rsid w:val="00C30F74"/>
    <w:rsid w:val="00C34BEA"/>
    <w:rsid w:val="00C368A5"/>
    <w:rsid w:val="00C42C5E"/>
    <w:rsid w:val="00C52988"/>
    <w:rsid w:val="00C539F5"/>
    <w:rsid w:val="00C604D3"/>
    <w:rsid w:val="00C673CA"/>
    <w:rsid w:val="00C67DEC"/>
    <w:rsid w:val="00C7061F"/>
    <w:rsid w:val="00C77C63"/>
    <w:rsid w:val="00CB4373"/>
    <w:rsid w:val="00CF23C6"/>
    <w:rsid w:val="00CF28AA"/>
    <w:rsid w:val="00CF6F98"/>
    <w:rsid w:val="00D06918"/>
    <w:rsid w:val="00D15A76"/>
    <w:rsid w:val="00D348E1"/>
    <w:rsid w:val="00D736F1"/>
    <w:rsid w:val="00D74209"/>
    <w:rsid w:val="00D766D2"/>
    <w:rsid w:val="00DA429A"/>
    <w:rsid w:val="00DC1561"/>
    <w:rsid w:val="00DC6087"/>
    <w:rsid w:val="00DD439D"/>
    <w:rsid w:val="00DE5F9F"/>
    <w:rsid w:val="00DE614E"/>
    <w:rsid w:val="00DF07DF"/>
    <w:rsid w:val="00DF0D1A"/>
    <w:rsid w:val="00DF3C47"/>
    <w:rsid w:val="00E30BC3"/>
    <w:rsid w:val="00E37D9C"/>
    <w:rsid w:val="00E44A8B"/>
    <w:rsid w:val="00E46476"/>
    <w:rsid w:val="00E51078"/>
    <w:rsid w:val="00E647FD"/>
    <w:rsid w:val="00E82317"/>
    <w:rsid w:val="00E87FE6"/>
    <w:rsid w:val="00E916F7"/>
    <w:rsid w:val="00EA3A61"/>
    <w:rsid w:val="00EA63C9"/>
    <w:rsid w:val="00EB1E9A"/>
    <w:rsid w:val="00F171DC"/>
    <w:rsid w:val="00F17866"/>
    <w:rsid w:val="00F342A7"/>
    <w:rsid w:val="00F353B6"/>
    <w:rsid w:val="00F44477"/>
    <w:rsid w:val="00F45B6D"/>
    <w:rsid w:val="00F55DEC"/>
    <w:rsid w:val="00F57D4F"/>
    <w:rsid w:val="00F603C5"/>
    <w:rsid w:val="00F63373"/>
    <w:rsid w:val="00F65A35"/>
    <w:rsid w:val="00F67CA3"/>
    <w:rsid w:val="00F83AB7"/>
    <w:rsid w:val="00F91B79"/>
    <w:rsid w:val="00FE0D0D"/>
    <w:rsid w:val="00FE760D"/>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34C7C"/>
  <w15:chartTrackingRefBased/>
  <w15:docId w15:val="{E0984F6C-AF9A-4FE6-B48F-FD80C0B4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szCs w:val="24"/>
      <w:lang w:val="x-none"/>
    </w:rPr>
  </w:style>
  <w:style w:type="character" w:customStyle="1" w:styleId="PavadinimasDiagrama">
    <w:name w:val="Pavadinimas Diagrama"/>
    <w:link w:val="Pavadinimas"/>
    <w:rsid w:val="00BD2AA5"/>
    <w:rPr>
      <w:rFonts w:eastAsia="Times New Roman" w:cs="Times New Roman"/>
      <w:szCs w:val="24"/>
      <w:lang w:val="x-none"/>
    </w:rPr>
  </w:style>
  <w:style w:type="character" w:styleId="Hipersaitas">
    <w:name w:val="Hyperlink"/>
    <w:uiPriority w:val="99"/>
    <w:unhideWhenUsed/>
    <w:rsid w:val="001E2CE3"/>
    <w:rPr>
      <w:color w:val="0563C1"/>
      <w:u w:val="single"/>
    </w:rPr>
  </w:style>
  <w:style w:type="character" w:styleId="Neapdorotaspaminjimas">
    <w:name w:val="Unresolved Mention"/>
    <w:uiPriority w:val="99"/>
    <w:semiHidden/>
    <w:unhideWhenUsed/>
    <w:rsid w:val="006B05D8"/>
    <w:rPr>
      <w:color w:val="605E5C"/>
      <w:shd w:val="clear" w:color="auto" w:fill="E1DFDD"/>
    </w:rPr>
  </w:style>
  <w:style w:type="paragraph" w:customStyle="1" w:styleId="BodyText1">
    <w:name w:val="Body Text1"/>
    <w:rsid w:val="00065104"/>
    <w:pPr>
      <w:autoSpaceDE w:val="0"/>
      <w:autoSpaceDN w:val="0"/>
      <w:adjustRightInd w:val="0"/>
      <w:ind w:firstLine="312"/>
      <w:jc w:val="both"/>
    </w:pPr>
    <w:rPr>
      <w:rFonts w:ascii="TimesLT" w:eastAsia="Times New Roman" w:hAnsi="TimesLT" w:cs="TimesLT"/>
    </w:rPr>
  </w:style>
  <w:style w:type="paragraph" w:styleId="Sraopastraipa">
    <w:name w:val="List Paragraph"/>
    <w:basedOn w:val="prastasis"/>
    <w:uiPriority w:val="34"/>
    <w:qFormat/>
    <w:rsid w:val="00123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a.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seiniuvvg.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vgraseiniai@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vvgraseiniai@gmail.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vgraseiniai@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70A02AB-D33D-43C3-A2E1-136AC0DD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4499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CharactersWithSpaces>
  <SharedDoc>false</SharedDoc>
  <HLinks>
    <vt:vector size="18" baseType="variant">
      <vt:variant>
        <vt:i4>8192093</vt:i4>
      </vt:variant>
      <vt:variant>
        <vt:i4>6</vt:i4>
      </vt:variant>
      <vt:variant>
        <vt:i4>0</vt:i4>
      </vt:variant>
      <vt:variant>
        <vt:i4>5</vt:i4>
      </vt:variant>
      <vt:variant>
        <vt:lpwstr>mailto:vvgraseiniai@gmail.com</vt:lpwstr>
      </vt:variant>
      <vt:variant>
        <vt:lpwstr/>
      </vt:variant>
      <vt:variant>
        <vt:i4>6750311</vt:i4>
      </vt:variant>
      <vt:variant>
        <vt:i4>3</vt:i4>
      </vt:variant>
      <vt:variant>
        <vt:i4>0</vt:i4>
      </vt:variant>
      <vt:variant>
        <vt:i4>5</vt:i4>
      </vt:variant>
      <vt:variant>
        <vt:lpwstr>http://www.nma.lt/</vt:lpwstr>
      </vt:variant>
      <vt:variant>
        <vt:lpwstr/>
      </vt:variant>
      <vt:variant>
        <vt:i4>7864419</vt:i4>
      </vt:variant>
      <vt:variant>
        <vt:i4>0</vt:i4>
      </vt:variant>
      <vt:variant>
        <vt:i4>0</vt:i4>
      </vt:variant>
      <vt:variant>
        <vt:i4>5</vt:i4>
      </vt:variant>
      <vt:variant>
        <vt:lpwstr>http://www.raseiniuvvg.lt/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Ginta Balsienė</cp:lastModifiedBy>
  <cp:revision>7</cp:revision>
  <cp:lastPrinted>2022-01-25T07:50:00Z</cp:lastPrinted>
  <dcterms:created xsi:type="dcterms:W3CDTF">2024-04-29T12:48:00Z</dcterms:created>
  <dcterms:modified xsi:type="dcterms:W3CDTF">2024-11-04T09:33:00Z</dcterms:modified>
</cp:coreProperties>
</file>